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77" w:rsidRDefault="00752F77" w:rsidP="00752F77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page">
              <wp:posOffset>431800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1996440</wp:posOffset>
            </wp:positionH>
            <wp:positionV relativeFrom="page">
              <wp:posOffset>497205</wp:posOffset>
            </wp:positionV>
            <wp:extent cx="742950" cy="742950"/>
            <wp:effectExtent l="0" t="0" r="0" b="0"/>
            <wp:wrapNone/>
            <wp:docPr id="3" name="Immagine 3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ge">
              <wp:posOffset>422910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2" name="Immagine 2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5092065</wp:posOffset>
            </wp:positionH>
            <wp:positionV relativeFrom="page">
              <wp:posOffset>526415</wp:posOffset>
            </wp:positionV>
            <wp:extent cx="878840" cy="636270"/>
            <wp:effectExtent l="0" t="0" r="0" b="0"/>
            <wp:wrapNone/>
            <wp:docPr id="1" name="Immagine 1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</w:p>
    <w:p w:rsidR="00752F77" w:rsidRDefault="00752F77" w:rsidP="00752F77">
      <w:pPr>
        <w:jc w:val="center"/>
        <w:rPr>
          <w:b/>
          <w:sz w:val="36"/>
          <w:szCs w:val="36"/>
        </w:rPr>
      </w:pPr>
    </w:p>
    <w:p w:rsidR="00752F77" w:rsidRPr="00752F77" w:rsidRDefault="00752F77" w:rsidP="00752F77">
      <w:pPr>
        <w:jc w:val="center"/>
        <w:rPr>
          <w:b/>
          <w:sz w:val="36"/>
          <w:szCs w:val="36"/>
        </w:rPr>
      </w:pPr>
      <w:r w:rsidRPr="00752F77">
        <w:rPr>
          <w:b/>
          <w:sz w:val="36"/>
          <w:szCs w:val="36"/>
        </w:rPr>
        <w:t>PROGETTO INESITATE</w:t>
      </w:r>
    </w:p>
    <w:p w:rsidR="00752F77" w:rsidRDefault="00752F77"/>
    <w:p w:rsidR="00D00DC7" w:rsidRDefault="003B5D54">
      <w:r>
        <w:t xml:space="preserve">Nel corso della riunione convocata dall’azienda hai sensi dell’art 2 </w:t>
      </w:r>
      <w:proofErr w:type="spellStart"/>
      <w:r>
        <w:t>lett</w:t>
      </w:r>
      <w:proofErr w:type="spellEnd"/>
      <w:r>
        <w:t xml:space="preserve"> A) non ci sono state forniti i dati richiesti in occasione dell’informativa che si è tenuta il </w:t>
      </w:r>
      <w:r w:rsidR="0097128C">
        <w:t>30 marzo 2017, indispensabili</w:t>
      </w:r>
      <w:r>
        <w:t xml:space="preserve"> per consentire l’avvio della contrattazione in merito alle ricadute occupazionali e sulle modifiche dell’organizzazione del lavoro</w:t>
      </w:r>
      <w:r w:rsidR="0097128C">
        <w:t xml:space="preserve"> previste dal progetto.</w:t>
      </w:r>
    </w:p>
    <w:p w:rsidR="003B5D54" w:rsidRPr="0000197C" w:rsidRDefault="003B5D54">
      <w:pPr>
        <w:rPr>
          <w:b/>
        </w:rPr>
      </w:pPr>
      <w:r w:rsidRPr="0000197C">
        <w:rPr>
          <w:b/>
        </w:rPr>
        <w:t>Oltretutto</w:t>
      </w:r>
      <w:r w:rsidR="0097128C" w:rsidRPr="0000197C">
        <w:rPr>
          <w:b/>
        </w:rPr>
        <w:t xml:space="preserve"> le esigue informazioni in nostro possesso relative al personale coinvolto dal progetto nell’</w:t>
      </w:r>
      <w:r w:rsidR="00147BD3" w:rsidRPr="0000197C">
        <w:rPr>
          <w:b/>
        </w:rPr>
        <w:t xml:space="preserve">ambito PCL risultano non </w:t>
      </w:r>
      <w:r w:rsidR="0097128C" w:rsidRPr="0000197C">
        <w:rPr>
          <w:b/>
        </w:rPr>
        <w:t>rispondenti alla realtà.</w:t>
      </w:r>
      <w:r w:rsidRPr="0000197C">
        <w:rPr>
          <w:b/>
        </w:rPr>
        <w:t xml:space="preserve"> </w:t>
      </w:r>
    </w:p>
    <w:p w:rsidR="006D4C44" w:rsidRDefault="00C57387">
      <w:r>
        <w:t>Nel merito avevamo</w:t>
      </w:r>
      <w:r w:rsidR="00184B76">
        <w:t xml:space="preserve"> richiesto -</w:t>
      </w:r>
    </w:p>
    <w:p w:rsidR="00147BD3" w:rsidRDefault="006D4C44">
      <w:r>
        <w:t>I dati reali</w:t>
      </w:r>
      <w:r w:rsidR="00147BD3">
        <w:t xml:space="preserve"> delle unità applicate al servizio inesitate PCL – </w:t>
      </w:r>
      <w:r w:rsidR="00205F30">
        <w:t xml:space="preserve">l’elenco degli UP in </w:t>
      </w:r>
      <w:r w:rsidR="00147BD3">
        <w:t xml:space="preserve">ambito MP a cui verranno trasferite le inesitate </w:t>
      </w:r>
      <w:r w:rsidR="003764A2">
        <w:t xml:space="preserve">e a chi verrà affidata l’alimentazione degli stessi - </w:t>
      </w:r>
      <w:r w:rsidR="00147BD3">
        <w:t xml:space="preserve"> Il </w:t>
      </w:r>
      <w:r w:rsidR="00205F30">
        <w:t>numero del</w:t>
      </w:r>
      <w:r w:rsidR="00184B76">
        <w:t xml:space="preserve">le </w:t>
      </w:r>
      <w:proofErr w:type="spellStart"/>
      <w:r w:rsidR="00184B76">
        <w:t>sportellizzazioni</w:t>
      </w:r>
      <w:proofErr w:type="spellEnd"/>
      <w:r w:rsidR="00184B76">
        <w:t xml:space="preserve"> destinate agli applicati in</w:t>
      </w:r>
      <w:r w:rsidR="00205F30">
        <w:t xml:space="preserve"> PCL Inesi</w:t>
      </w:r>
      <w:r w:rsidR="00184B76">
        <w:t>tate – il numero degli lavoratori</w:t>
      </w:r>
      <w:r w:rsidR="00205F30">
        <w:t xml:space="preserve"> che manterranno l’attuale mansione in PCL –</w:t>
      </w:r>
      <w:r w:rsidR="003764A2">
        <w:t xml:space="preserve"> le d</w:t>
      </w:r>
      <w:r w:rsidR="00205F30">
        <w:t xml:space="preserve">isponibilità </w:t>
      </w:r>
      <w:r w:rsidR="003764A2">
        <w:t xml:space="preserve">di ricollocazione nell’ambito delle lavorazioni interne presso gli attuali Centri o Centri diversi - </w:t>
      </w:r>
      <w:r w:rsidR="00205F30">
        <w:t xml:space="preserve"> </w:t>
      </w:r>
      <w:r w:rsidR="003764A2">
        <w:t xml:space="preserve">la nuova organizzazione dei </w:t>
      </w:r>
      <w:proofErr w:type="spellStart"/>
      <w:r w:rsidR="003764A2">
        <w:t>mod</w:t>
      </w:r>
      <w:proofErr w:type="spellEnd"/>
      <w:r w:rsidR="003764A2">
        <w:t xml:space="preserve"> 26.</w:t>
      </w:r>
    </w:p>
    <w:p w:rsidR="00C57387" w:rsidRDefault="00C57387">
      <w:r>
        <w:t xml:space="preserve">Nonostante la procedura prevista </w:t>
      </w:r>
      <w:r w:rsidR="000615E6">
        <w:t>dal</w:t>
      </w:r>
      <w:r w:rsidR="0000197C">
        <w:t>l’art 2</w:t>
      </w:r>
      <w:r>
        <w:t xml:space="preserve"> del CCNL fissa in 12 giorni, a partire dalla prima convocazione</w:t>
      </w:r>
      <w:r w:rsidR="0000197C">
        <w:t xml:space="preserve"> (6 aprile ’17)</w:t>
      </w:r>
      <w:r>
        <w:t>, i tempi previsti per il negoziato</w:t>
      </w:r>
      <w:r w:rsidR="00184B76">
        <w:t>,</w:t>
      </w:r>
      <w:r>
        <w:t xml:space="preserve"> l’azienda </w:t>
      </w:r>
      <w:bookmarkStart w:id="0" w:name="_GoBack"/>
      <w:bookmarkEnd w:id="0"/>
      <w:r>
        <w:t>ha confermato</w:t>
      </w:r>
      <w:r w:rsidR="006D4C44">
        <w:t xml:space="preserve"> l’intenzione di avviare </w:t>
      </w:r>
      <w:r>
        <w:t>l’implementazione del p</w:t>
      </w:r>
      <w:r w:rsidR="006D4C44">
        <w:t>rogetto a partire dal giorno 10 pv.</w:t>
      </w:r>
    </w:p>
    <w:p w:rsidR="00C57387" w:rsidRDefault="000615E6">
      <w:r>
        <w:t>L</w:t>
      </w:r>
      <w:r w:rsidR="00C57387">
        <w:t xml:space="preserve">’atteggiamento aziendale </w:t>
      </w:r>
      <w:r>
        <w:t xml:space="preserve">si </w:t>
      </w:r>
      <w:r w:rsidR="00C57387">
        <w:t xml:space="preserve">è </w:t>
      </w:r>
      <w:r>
        <w:t xml:space="preserve">rilevato </w:t>
      </w:r>
      <w:r w:rsidR="00C57387">
        <w:t>ancora una volta</w:t>
      </w:r>
      <w:r>
        <w:t xml:space="preserve"> pretestuoso e irresponsabile</w:t>
      </w:r>
      <w:r w:rsidR="00184B76">
        <w:t>,</w:t>
      </w:r>
      <w:r>
        <w:t xml:space="preserve"> finalizzato</w:t>
      </w:r>
      <w:r w:rsidR="006D4C44">
        <w:t xml:space="preserve"> </w:t>
      </w:r>
      <w:r w:rsidR="00184B76">
        <w:t xml:space="preserve">a perseguire </w:t>
      </w:r>
      <w:r>
        <w:t>una politica relazionale orientata a favorire ed incentivare la conflittualità tra le parti, a danno del servizio</w:t>
      </w:r>
      <w:r w:rsidR="006D4C44">
        <w:t>, dei clienti</w:t>
      </w:r>
      <w:r>
        <w:t xml:space="preserve"> e dei lavoratori.</w:t>
      </w:r>
    </w:p>
    <w:p w:rsidR="005F3440" w:rsidRDefault="00594F06">
      <w:pPr>
        <w:rPr>
          <w:b/>
        </w:rPr>
      </w:pPr>
      <w:r w:rsidRPr="005F3440">
        <w:rPr>
          <w:b/>
        </w:rPr>
        <w:t>Il progetto</w:t>
      </w:r>
      <w:r w:rsidR="005F3440" w:rsidRPr="005F3440">
        <w:rPr>
          <w:b/>
        </w:rPr>
        <w:t>,</w:t>
      </w:r>
      <w:r w:rsidRPr="005F3440">
        <w:rPr>
          <w:b/>
        </w:rPr>
        <w:t xml:space="preserve"> rispetto all’attuale o</w:t>
      </w:r>
      <w:r w:rsidR="005F3440" w:rsidRPr="005F3440">
        <w:rPr>
          <w:b/>
        </w:rPr>
        <w:t>rganizzazione, peggiora</w:t>
      </w:r>
      <w:r w:rsidR="005F3440">
        <w:rPr>
          <w:b/>
        </w:rPr>
        <w:t xml:space="preserve"> la </w:t>
      </w:r>
      <w:r w:rsidR="005F3440" w:rsidRPr="005F3440">
        <w:rPr>
          <w:b/>
        </w:rPr>
        <w:t xml:space="preserve">qualità del servizio in quanto </w:t>
      </w:r>
      <w:r w:rsidRPr="005F3440">
        <w:rPr>
          <w:b/>
        </w:rPr>
        <w:t>comporta un ritardo di 48 ore nella consegna delle inesitate</w:t>
      </w:r>
      <w:r w:rsidR="005F3440">
        <w:rPr>
          <w:b/>
        </w:rPr>
        <w:t xml:space="preserve"> ai clienti</w:t>
      </w:r>
      <w:r w:rsidR="005F3440" w:rsidRPr="005F3440">
        <w:rPr>
          <w:b/>
        </w:rPr>
        <w:t xml:space="preserve"> nelle province dove sono operanti le zone a giorni alterni e di 24 ore nelle restanti.</w:t>
      </w:r>
    </w:p>
    <w:p w:rsidR="000615E6" w:rsidRDefault="00070282">
      <w:r>
        <w:t>L</w:t>
      </w:r>
      <w:r w:rsidR="005B375F">
        <w:t>’</w:t>
      </w:r>
      <w:r>
        <w:t xml:space="preserve">avvio </w:t>
      </w:r>
      <w:r w:rsidR="005B375F">
        <w:t>unilaterale</w:t>
      </w:r>
      <w:r>
        <w:t xml:space="preserve"> </w:t>
      </w:r>
      <w:r w:rsidR="005B375F">
        <w:t>del progetto, in assenza della condivisione sull</w:t>
      </w:r>
      <w:r>
        <w:t xml:space="preserve">a sua reale </w:t>
      </w:r>
      <w:r w:rsidR="005B375F">
        <w:t>efficienza, s</w:t>
      </w:r>
      <w:r>
        <w:t xml:space="preserve">ulle fattibilità delle modifiche organizzative e </w:t>
      </w:r>
      <w:r w:rsidR="005B375F">
        <w:t>sui criteri da stabilire per la ricollocazione del personale</w:t>
      </w:r>
      <w:r w:rsidR="00184B76">
        <w:t>,</w:t>
      </w:r>
      <w:r w:rsidR="005B375F">
        <w:t xml:space="preserve"> </w:t>
      </w:r>
      <w:r w:rsidR="006D4C44">
        <w:t>comporterà</w:t>
      </w:r>
      <w:r w:rsidR="009C08E0">
        <w:t xml:space="preserve"> inevitabili disservizi</w:t>
      </w:r>
      <w:r w:rsidR="006D4C44">
        <w:t>,</w:t>
      </w:r>
      <w:r w:rsidR="009C08E0">
        <w:t xml:space="preserve"> di cui ancora una volta si renderà responsabile la dirigenza aziendale.</w:t>
      </w:r>
    </w:p>
    <w:p w:rsidR="006D4C44" w:rsidRPr="006D4C44" w:rsidRDefault="006D4C44">
      <w:pPr>
        <w:rPr>
          <w:b/>
        </w:rPr>
      </w:pPr>
      <w:r w:rsidRPr="006D4C44">
        <w:rPr>
          <w:b/>
        </w:rPr>
        <w:t>Qualora l’azienda non riveda la sua posizione no</w:t>
      </w:r>
      <w:r w:rsidR="00184B76">
        <w:rPr>
          <w:b/>
        </w:rPr>
        <w:t xml:space="preserve">n parteciperemo </w:t>
      </w:r>
      <w:r w:rsidRPr="006D4C44">
        <w:rPr>
          <w:b/>
        </w:rPr>
        <w:t>alla convocazione prevista per il giorno 11 aprile e avvieremo tutte le iniziate necessarie</w:t>
      </w:r>
      <w:r>
        <w:rPr>
          <w:b/>
        </w:rPr>
        <w:t>, a livello territoriale e nazionale,</w:t>
      </w:r>
      <w:r w:rsidRPr="006D4C44">
        <w:rPr>
          <w:b/>
        </w:rPr>
        <w:t xml:space="preserve"> compreso il ricorso agli organismi esterni e istituzionali.</w:t>
      </w:r>
    </w:p>
    <w:p w:rsidR="00C57387" w:rsidRPr="006D4C44" w:rsidRDefault="00C57387">
      <w:pPr>
        <w:rPr>
          <w:b/>
        </w:rPr>
      </w:pPr>
    </w:p>
    <w:p w:rsidR="003764A2" w:rsidRDefault="00752F77">
      <w:r>
        <w:t>R</w:t>
      </w:r>
      <w:r w:rsidR="00FC5367">
        <w:t>OMA 7 APRILE 2017</w:t>
      </w:r>
    </w:p>
    <w:p w:rsidR="00FC5367" w:rsidRDefault="00FC5367" w:rsidP="00FC5367">
      <w:pPr>
        <w:jc w:val="center"/>
      </w:pPr>
      <w:r>
        <w:t>LE SEGRETERIE NAZIONALI</w:t>
      </w:r>
    </w:p>
    <w:p w:rsidR="00FC5367" w:rsidRDefault="00FC5367" w:rsidP="00FC5367">
      <w:pPr>
        <w:jc w:val="center"/>
      </w:pPr>
      <w:r>
        <w:t xml:space="preserve">SLP CISL   </w:t>
      </w:r>
      <w:r>
        <w:tab/>
      </w:r>
      <w:r>
        <w:tab/>
        <w:t xml:space="preserve">FAILP CISAL </w:t>
      </w:r>
      <w:r>
        <w:tab/>
        <w:t xml:space="preserve"> </w:t>
      </w:r>
      <w:r>
        <w:tab/>
        <w:t xml:space="preserve">CONFSAL COM.NI </w:t>
      </w:r>
      <w:r>
        <w:tab/>
      </w:r>
      <w:r>
        <w:tab/>
        <w:t>UGL COM.NI</w:t>
      </w:r>
    </w:p>
    <w:p w:rsidR="003B5D54" w:rsidRDefault="003B5D54"/>
    <w:sectPr w:rsidR="003B5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4"/>
    <w:rsid w:val="0000197C"/>
    <w:rsid w:val="000615E6"/>
    <w:rsid w:val="00070282"/>
    <w:rsid w:val="00147BD3"/>
    <w:rsid w:val="00184B76"/>
    <w:rsid w:val="00205F30"/>
    <w:rsid w:val="003764A2"/>
    <w:rsid w:val="003B5D54"/>
    <w:rsid w:val="004B7FA2"/>
    <w:rsid w:val="00594F06"/>
    <w:rsid w:val="005B375F"/>
    <w:rsid w:val="005F3440"/>
    <w:rsid w:val="006D4C44"/>
    <w:rsid w:val="00752F77"/>
    <w:rsid w:val="0097128C"/>
    <w:rsid w:val="009C08E0"/>
    <w:rsid w:val="00C57387"/>
    <w:rsid w:val="00D00DC7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F25C-506C-4F24-A0D5-AF20FBB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Giuseppe</cp:lastModifiedBy>
  <cp:revision>5</cp:revision>
  <cp:lastPrinted>2017-04-06T19:22:00Z</cp:lastPrinted>
  <dcterms:created xsi:type="dcterms:W3CDTF">2017-04-06T19:34:00Z</dcterms:created>
  <dcterms:modified xsi:type="dcterms:W3CDTF">2017-04-07T08:24:00Z</dcterms:modified>
</cp:coreProperties>
</file>